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</w:pPr>
      <w:r/>
      <w:bookmarkStart w:id="0" w:name="block-283432"/>
      <w:r>
        <w:rPr>
          <w:rFonts w:ascii="Times New Roman" w:hAnsi="Times New Roman"/>
          <w:b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‌</w:t>
      </w: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  <w:r/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</w:t>
      </w: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Бабушкинского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</w:t>
      </w:r>
      <w:r>
        <w:rPr>
          <w:rFonts w:ascii="Times New Roman" w:hAnsi="Times New Roman"/>
          <w:b/>
          <w:color w:val="000000"/>
          <w:sz w:val="28"/>
        </w:rPr>
        <w:t xml:space="preserve">​ Вологодской области</w:t>
      </w:r>
      <w:r>
        <w:rPr>
          <w:rFonts w:ascii="Times New Roman" w:hAnsi="Times New Roman"/>
          <w:b/>
          <w:color w:val="000000"/>
          <w:sz w:val="28"/>
        </w:rPr>
      </w:r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МБОУ "</w:t>
      </w:r>
      <w:r>
        <w:rPr>
          <w:rFonts w:ascii="Times New Roman" w:hAnsi="Times New Roman"/>
          <w:b/>
          <w:color w:val="000000"/>
          <w:sz w:val="28"/>
        </w:rPr>
        <w:t xml:space="preserve">Подболотная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МБОУ «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Подболотная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Шушков А.М.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Приказ   от «01» сентября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2023 г. №224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120"/>
        <w:spacing w:after="0"/>
      </w:pPr>
      <w:r/>
      <w:r/>
    </w:p>
    <w:p>
      <w:pPr>
        <w:ind w:left="120"/>
        <w:spacing w:after="0"/>
      </w:pPr>
      <w:r>
        <w:rPr>
          <w:rFonts w:ascii="Times New Roman" w:hAnsi="Times New Roman"/>
          <w:color w:val="000000"/>
          <w:sz w:val="28"/>
        </w:rPr>
        <w:t xml:space="preserve">‌</w:t>
      </w:r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spacing w:after="0"/>
      </w:pPr>
      <w:r/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</w:rPr>
        <w:t xml:space="preserve"> 40694)</w:t>
      </w:r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«Русский язык»</w:t>
      </w:r>
      <w:r/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120"/>
        <w:jc w:val="center"/>
        <w:spacing w:after="0"/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000000"/>
          <w:sz w:val="28"/>
        </w:rPr>
        <w:t xml:space="preserve">​</w:t>
      </w:r>
      <w:bookmarkStart w:id="3" w:name="4afdeebf-75fd-4414-ae94-ed25ad6ca259"/>
      <w:r>
        <w:rPr>
          <w:rFonts w:ascii="Times New Roman" w:hAnsi="Times New Roman"/>
          <w:b/>
          <w:color w:val="000000"/>
          <w:sz w:val="28"/>
        </w:rPr>
        <w:t xml:space="preserve">д.Ляменьга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9ae5d1a-7fa5-48c7-ad03-4854c3714f92"/>
      <w:r>
        <w:rPr>
          <w:rFonts w:ascii="Times New Roman" w:hAnsi="Times New Roman"/>
          <w:b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</w:t>
      </w:r>
      <w:r>
        <w:rPr>
          <w:rFonts w:ascii="Times New Roman" w:hAnsi="Times New Roman"/>
          <w:color w:val="000000"/>
          <w:sz w:val="28"/>
        </w:rPr>
        <w:t xml:space="preserve">​</w:t>
      </w:r>
      <w:bookmarkStart w:id="5" w:name="_GoBack"/>
      <w:r/>
      <w:bookmarkEnd w:id="5"/>
      <w:r/>
      <w:r/>
    </w:p>
    <w:p>
      <w:pPr>
        <w:ind w:left="120"/>
        <w:jc w:val="both"/>
        <w:spacing w:after="0" w:line="264" w:lineRule="auto"/>
      </w:pPr>
      <w:r/>
      <w:bookmarkStart w:id="6" w:name="block-283433"/>
      <w:r/>
      <w:bookmarkEnd w:id="0"/>
      <w:r>
        <w:rPr>
          <w:rFonts w:ascii="Times New Roman" w:hAnsi="Times New Roman"/>
          <w:b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</w:t>
      </w:r>
      <w:r>
        <w:rPr>
          <w:rFonts w:ascii="Times New Roman" w:hAnsi="Times New Roman"/>
          <w:color w:val="000000"/>
          <w:sz w:val="28"/>
        </w:rPr>
        <w:t xml:space="preserve">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r>
        <w:rPr>
          <w:rFonts w:ascii="Times New Roman" w:hAnsi="Times New Roman"/>
          <w:color w:val="000000"/>
          <w:sz w:val="28"/>
        </w:rPr>
        <w:t xml:space="preserve"> ФОП СОО.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«РУССКИЙ ЯЗЫК»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</w:t>
      </w:r>
      <w:r>
        <w:rPr>
          <w:rFonts w:ascii="Times New Roman" w:hAnsi="Times New Roman"/>
          <w:color w:val="000000"/>
          <w:sz w:val="28"/>
        </w:rPr>
        <w:t xml:space="preserve">государствообразующего</w:t>
      </w:r>
      <w:r>
        <w:rPr>
          <w:rFonts w:ascii="Times New Roman" w:hAnsi="Times New Roman"/>
          <w:color w:val="000000"/>
          <w:sz w:val="28"/>
        </w:rPr>
        <w:t xml:space="preserve"> народа, язык межнационального общения и консолидации</w:t>
      </w:r>
      <w:r>
        <w:rPr>
          <w:rFonts w:ascii="Times New Roman" w:hAnsi="Times New Roman"/>
          <w:color w:val="000000"/>
          <w:sz w:val="28"/>
        </w:rPr>
        <w:t xml:space="preserve">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r>
        <w:rPr>
          <w:rFonts w:ascii="Times New Roman" w:hAnsi="Times New Roman"/>
          <w:color w:val="000000"/>
          <w:sz w:val="28"/>
        </w:rPr>
        <w:t xml:space="preserve">обучающимися</w:t>
      </w:r>
      <w:r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</w:t>
      </w:r>
      <w:r>
        <w:rPr>
          <w:rFonts w:ascii="Times New Roman" w:hAnsi="Times New Roman"/>
          <w:color w:val="000000"/>
          <w:sz w:val="28"/>
        </w:rPr>
        <w:t xml:space="preserve">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</w:t>
      </w:r>
      <w:r>
        <w:rPr>
          <w:rFonts w:ascii="Times New Roman" w:hAnsi="Times New Roman"/>
          <w:color w:val="000000"/>
          <w:sz w:val="28"/>
        </w:rPr>
        <w:t xml:space="preserve">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>
        <w:rPr>
          <w:rFonts w:ascii="Times New Roman" w:hAnsi="Times New Roman"/>
          <w:color w:val="000000"/>
          <w:spacing w:val="-3"/>
          <w:sz w:val="28"/>
        </w:rPr>
        <w:t xml:space="preserve">основные теоретические знания о языке и речи, сформированы соответствующие умения и навыки, направлен в бо</w:t>
      </w:r>
      <w:r>
        <w:rPr>
          <w:rFonts w:ascii="Times New Roman" w:hAnsi="Times New Roman"/>
          <w:color w:val="000000"/>
          <w:spacing w:val="-3"/>
          <w:sz w:val="28"/>
        </w:rPr>
        <w:t xml:space="preserve">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</w:t>
      </w:r>
      <w:r>
        <w:rPr>
          <w:rFonts w:ascii="Times New Roman" w:hAnsi="Times New Roman"/>
          <w:color w:val="000000"/>
          <w:sz w:val="28"/>
        </w:rPr>
        <w:t xml:space="preserve">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</w:t>
      </w:r>
      <w:r>
        <w:rPr>
          <w:rFonts w:ascii="Times New Roman" w:hAnsi="Times New Roman"/>
          <w:color w:val="000000"/>
          <w:sz w:val="28"/>
        </w:rPr>
        <w:t xml:space="preserve">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r>
        <w:rPr>
          <w:rFonts w:ascii="Times New Roman" w:hAnsi="Times New Roman"/>
          <w:color w:val="000000"/>
          <w:sz w:val="28"/>
        </w:rPr>
        <w:t xml:space="preserve">инфографика</w:t>
      </w:r>
      <w:r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</w:t>
      </w:r>
      <w:r>
        <w:rPr>
          <w:rFonts w:ascii="Times New Roman" w:hAnsi="Times New Roman"/>
          <w:color w:val="000000"/>
          <w:sz w:val="28"/>
        </w:rPr>
        <w:t xml:space="preserve">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r>
        <w:rPr>
          <w:rFonts w:ascii="Times New Roman" w:hAnsi="Times New Roman"/>
          <w:color w:val="000000"/>
          <w:sz w:val="28"/>
        </w:rPr>
        <w:t xml:space="preserve">инфографика</w:t>
      </w:r>
      <w:r>
        <w:rPr>
          <w:rFonts w:ascii="Times New Roman" w:hAnsi="Times New Roman"/>
          <w:color w:val="000000"/>
          <w:sz w:val="28"/>
        </w:rPr>
        <w:t xml:space="preserve"> и др.).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>
        <w:rPr>
          <w:rFonts w:ascii="Times New Roman" w:hAnsi="Times New Roman"/>
          <w:color w:val="000000"/>
          <w:sz w:val="28"/>
        </w:rPr>
        <w:t xml:space="preserve">Текст», «Функциональная стилистика. Культура речи».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УЧЕБНОГО ПРЕДМЕТА «РУССКИЙ ЯЗЫК»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</w:t>
      </w:r>
      <w:r>
        <w:rPr>
          <w:rFonts w:ascii="Times New Roman" w:hAnsi="Times New Roman"/>
          <w:color w:val="000000"/>
          <w:sz w:val="28"/>
        </w:rPr>
        <w:t xml:space="preserve">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r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русским я</w:t>
      </w:r>
      <w:r>
        <w:rPr>
          <w:rFonts w:ascii="Times New Roman" w:hAnsi="Times New Roman"/>
          <w:color w:val="000000"/>
          <w:sz w:val="28"/>
        </w:rPr>
        <w:t xml:space="preserve">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</w:t>
      </w:r>
      <w:r>
        <w:rPr>
          <w:rFonts w:ascii="Times New Roman" w:hAnsi="Times New Roman"/>
          <w:color w:val="000000"/>
          <w:sz w:val="28"/>
        </w:rPr>
        <w:t xml:space="preserve">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r>
        <w:rPr>
          <w:rFonts w:ascii="Times New Roman" w:hAnsi="Times New Roman"/>
          <w:color w:val="000000"/>
          <w:sz w:val="28"/>
        </w:rPr>
        <w:t xml:space="preserve">инфографика</w:t>
      </w:r>
      <w:r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обобщение знаний о языке как системе, об основных правилах орфографии и пунктуа</w:t>
      </w:r>
      <w:r>
        <w:rPr>
          <w:rFonts w:ascii="Times New Roman" w:hAnsi="Times New Roman"/>
          <w:color w:val="000000"/>
          <w:sz w:val="28"/>
        </w:rPr>
        <w:t xml:space="preserve">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  <w:r/>
    </w:p>
    <w:p>
      <w:pPr>
        <w:numPr>
          <w:ilvl w:val="0"/>
          <w:numId w:val="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>
        <w:rPr>
          <w:rFonts w:ascii="Times New Roman" w:hAnsi="Times New Roman"/>
          <w:color w:val="000000"/>
          <w:sz w:val="28"/>
        </w:rPr>
        <w:t xml:space="preserve">имеют общеупотребительных аналогов в русском языке и перечень которых содержится в нормативных словарях.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УЧЕБНОМ ПЛАНЕ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jc w:val="both"/>
        <w:spacing w:after="0" w:line="264" w:lineRule="auto"/>
      </w:pPr>
      <w:r/>
      <w:bookmarkStart w:id="7" w:name="block-283434"/>
      <w:r/>
      <w:bookmarkEnd w:id="6"/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«РУССКИЙ ЯЗЫК»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о языке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Язык как знаковая система. Основные функции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Лингвистика как наука.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Язык и культура.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Язык и речь.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Система языка.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Система языка, её устройство, функционирование.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Культура речи как раздел лингвистики.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Языковая норма, её основные признаки и функции.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Виды языковых норм: орфоэпические (произносительные и акцент</w:t>
      </w:r>
      <w:r>
        <w:rPr>
          <w:rFonts w:ascii="Times New Roman" w:hAnsi="Times New Roman"/>
          <w:color w:val="000000"/>
          <w:sz w:val="28"/>
        </w:rPr>
        <w:t xml:space="preserve">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Качества хорошей речи.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виды словарей (обзор). Толковый словарь. Словарь омонимов. Словарь ино</w:t>
      </w:r>
      <w:r>
        <w:rPr>
          <w:rFonts w:ascii="Times New Roman" w:hAnsi="Times New Roman"/>
          <w:color w:val="000000"/>
          <w:sz w:val="28"/>
        </w:rPr>
        <w:t xml:space="preserve">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 xml:space="preserve">Комплексный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Орфоэпические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современн</w:t>
      </w:r>
      <w:r>
        <w:rPr>
          <w:rFonts w:ascii="Times New Roman" w:hAnsi="Times New Roman"/>
          <w:color w:val="000000"/>
          <w:sz w:val="28"/>
        </w:rPr>
        <w:t xml:space="preserve">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Лексикология и фразеология. Лексические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Лексикология и фразеология как разделы лингвистики (повторение, обобщение). Лексический анализ слова. </w:t>
      </w:r>
      <w:r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 xml:space="preserve">Иноязычные слова и их употребление. Лексическая сочетаемость. Тавтология. Плеоназм.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Функционально-стилистическая окраска слова. Лексика общеупотребительная, разговорная и книжная. Особенности употребления.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pacing w:val="-4"/>
          <w:sz w:val="28"/>
        </w:rPr>
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Фразеология русского языка (повторение, обобщение). Крылатые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Морфемика</w:t>
      </w:r>
      <w:r>
        <w:rPr>
          <w:rFonts w:ascii="Times New Roman" w:hAnsi="Times New Roman"/>
          <w:b/>
          <w:color w:val="000000"/>
          <w:sz w:val="28"/>
        </w:rPr>
        <w:t xml:space="preserve"> и словообразование. Словообразовательные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Морфемика</w:t>
      </w:r>
      <w:r>
        <w:rPr>
          <w:rFonts w:ascii="Times New Roman" w:hAnsi="Times New Roman"/>
          <w:color w:val="000000"/>
          <w:sz w:val="28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Морфологические нормы современного русского литературного языка (общее представление).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имён существительных: форм рода, числа, падежа.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имён прилагательных: форм степеней сравнения, краткой формы.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количественных, порядковых и собирательных числительных.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 xml:space="preserve">себя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r>
        <w:rPr>
          <w:rFonts w:ascii="Times New Roman" w:hAnsi="Times New Roman"/>
          <w:color w:val="000000"/>
          <w:sz w:val="28"/>
        </w:rPr>
        <w:t xml:space="preserve">-н</w:t>
      </w:r>
      <w:r>
        <w:rPr>
          <w:rFonts w:ascii="Times New Roman" w:hAnsi="Times New Roman"/>
          <w:color w:val="000000"/>
          <w:sz w:val="28"/>
        </w:rPr>
        <w:t xml:space="preserve">у-, форм повелительного наклонения.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Орфография. Основные правила орфографии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Орфог</w:t>
      </w:r>
      <w:r>
        <w:rPr>
          <w:rFonts w:ascii="Times New Roman" w:hAnsi="Times New Roman"/>
          <w:color w:val="000000"/>
          <w:sz w:val="28"/>
        </w:rPr>
        <w:t xml:space="preserve">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pacing w:val="-3"/>
          <w:sz w:val="28"/>
        </w:rPr>
        <w:t xml:space="preserve">Орфографические правила. Правописание гласных в корне.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Употребление </w:t>
      </w:r>
      <w:r>
        <w:rPr>
          <w:rFonts w:ascii="Times New Roman" w:hAnsi="Times New Roman"/>
          <w:color w:val="000000"/>
          <w:sz w:val="28"/>
        </w:rPr>
        <w:t xml:space="preserve">разделительных</w:t>
      </w:r>
      <w:r>
        <w:rPr>
          <w:rFonts w:ascii="Times New Roman" w:hAnsi="Times New Roman"/>
          <w:color w:val="000000"/>
          <w:sz w:val="28"/>
        </w:rPr>
        <w:t xml:space="preserve"> ъ и 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Правописание приставок. Буквы ы – и после приставок.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Правописание н и </w:t>
      </w:r>
      <w:r>
        <w:rPr>
          <w:rFonts w:ascii="Times New Roman" w:hAnsi="Times New Roman"/>
          <w:color w:val="000000"/>
          <w:sz w:val="28"/>
        </w:rPr>
        <w:t xml:space="preserve">нн</w:t>
      </w:r>
      <w:r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Правописание не и ни.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Правописание окончаний имён существительных, имён прилагательных и глаголов.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Слитное, дефисное и раздельное написание слов.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Речь. Речевое общение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Речь как деятельность. Виды речевой деятельности (повторение, обобщение).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поддержание контак</w:t>
      </w:r>
      <w:r>
        <w:rPr>
          <w:rFonts w:ascii="Times New Roman" w:hAnsi="Times New Roman"/>
          <w:color w:val="000000"/>
          <w:sz w:val="28"/>
        </w:rPr>
        <w:t xml:space="preserve">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Публичн</w:t>
      </w:r>
      <w:r>
        <w:rPr>
          <w:rFonts w:ascii="Times New Roman" w:hAnsi="Times New Roman"/>
          <w:color w:val="000000"/>
          <w:sz w:val="28"/>
        </w:rPr>
        <w:t xml:space="preserve">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Текст. Информационно-смысловая переработка текста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Текст, его основные признаки (повторение, обобщение).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Логико-смысловые отношения между предложениями в тексте (общее представление).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r>
        <w:rPr>
          <w:rFonts w:ascii="Times New Roman" w:hAnsi="Times New Roman"/>
          <w:color w:val="000000"/>
          <w:sz w:val="28"/>
        </w:rPr>
        <w:t xml:space="preserve">инфографику</w:t>
      </w:r>
      <w:r>
        <w:rPr>
          <w:rFonts w:ascii="Times New Roman" w:hAnsi="Times New Roman"/>
          <w:color w:val="000000"/>
          <w:sz w:val="28"/>
        </w:rPr>
        <w:t xml:space="preserve"> и другие, и прослушанного текста.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План. Тезисы. Конспект. Реферат. Аннотация. Отзыв. Рецензия.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11 КЛАСС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о языке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Культура речи в экологическом аспект</w:t>
      </w:r>
      <w:r>
        <w:rPr>
          <w:rFonts w:ascii="Times New Roman" w:hAnsi="Times New Roman"/>
          <w:color w:val="000000"/>
          <w:sz w:val="28"/>
        </w:rPr>
        <w:t xml:space="preserve">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Язык и речь.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Синтаксис. Синтаксические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Синтаксис как раздел лингвистики (повторение, обобщение). Синтаксический анализ словосочетания и предложения.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r>
        <w:rPr>
          <w:rFonts w:ascii="Times New Roman" w:hAnsi="Times New Roman"/>
          <w:color w:val="000000"/>
          <w:sz w:val="28"/>
        </w:rP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</w:t>
      </w:r>
      <w:r>
        <w:rPr>
          <w:rFonts w:ascii="Times New Roman" w:hAnsi="Times New Roman"/>
          <w:color w:val="000000"/>
          <w:sz w:val="28"/>
        </w:rPr>
        <w:t xml:space="preserve">Основные нормы согласования сказуемого с подлежащим, в состав которого входят слова множество, ряд, большинство, меньшинство; с</w:t>
      </w:r>
      <w:r>
        <w:rPr>
          <w:rFonts w:ascii="Times New Roman" w:hAnsi="Times New Roman"/>
          <w:color w:val="000000"/>
          <w:sz w:val="28"/>
        </w:rPr>
        <w:t xml:space="preserve">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r>
        <w:rPr>
          <w:rFonts w:ascii="Times New Roman" w:hAnsi="Times New Roman"/>
          <w:color w:val="000000"/>
          <w:sz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управления: правильный выбор падежной или предложно-падежной формы управляемого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однородных членов предложения.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причастных и деепричастных оборотов.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нормы построения сложных предложений.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Пунктуация. Основные правила пунктуации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Пунктуация как раздел лингвистики (повторение, обобщение). Пунктуационный анализ предложения.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Разделы русской пунктуац</w:t>
      </w:r>
      <w:r>
        <w:rPr>
          <w:rFonts w:ascii="Times New Roman" w:hAnsi="Times New Roman"/>
          <w:color w:val="000000"/>
          <w:sz w:val="28"/>
        </w:rPr>
        <w:t xml:space="preserve">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и их функции. Знаки препинания между подлежащим и сказуемым.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однородными членами.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при обособлении.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междометиями.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сложном предложении.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сложном предложении с разными видами связи.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Знаки препинания при передаче чужой речи.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Функциональная стилистика.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Функциональная стилистика как раздел лингвистики. Стилистическая норма (повторение, обобщение).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Разговорная речь, сферы её использования, назначение. Основные признаки разговорной речи: неофициальность, э</w:t>
      </w:r>
      <w:r>
        <w:rPr>
          <w:rFonts w:ascii="Times New Roman" w:hAnsi="Times New Roman"/>
          <w:color w:val="000000"/>
          <w:sz w:val="28"/>
        </w:rPr>
        <w:t xml:space="preserve">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r>
        <w:rPr>
          <w:rFonts w:ascii="Times New Roman" w:hAnsi="Times New Roman"/>
          <w:color w:val="000000"/>
          <w:sz w:val="28"/>
        </w:rPr>
        <w:t xml:space="preserve">Основные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подстили</w:t>
      </w:r>
      <w:r>
        <w:rPr>
          <w:rFonts w:ascii="Times New Roman" w:hAnsi="Times New Roman"/>
          <w:color w:val="000000"/>
          <w:sz w:val="28"/>
        </w:rPr>
        <w:t xml:space="preserve"> научного стиля. </w:t>
      </w:r>
      <w:r>
        <w:rPr>
          <w:rFonts w:ascii="Times New Roman" w:hAnsi="Times New Roman"/>
          <w:color w:val="000000"/>
          <w:sz w:val="28"/>
        </w:rPr>
        <w:t xml:space="preserve"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r>
        <w:rPr>
          <w:rFonts w:ascii="Times New Roman" w:hAnsi="Times New Roman"/>
          <w:color w:val="000000"/>
          <w:sz w:val="28"/>
        </w:rPr>
        <w:t xml:space="preserve">стандартизированность</w:t>
      </w:r>
      <w:r>
        <w:rPr>
          <w:rFonts w:ascii="Times New Roman" w:hAnsi="Times New Roman"/>
          <w:color w:val="000000"/>
          <w:sz w:val="28"/>
        </w:rPr>
        <w:t xml:space="preserve">, стереотипность. Лексические, морфологические, синтаксические особенности официально-делового стиля. </w:t>
      </w:r>
      <w:r>
        <w:rPr>
          <w:rFonts w:ascii="Times New Roman" w:hAnsi="Times New Roman"/>
          <w:color w:val="000000"/>
          <w:sz w:val="28"/>
        </w:rPr>
        <w:t xml:space="preserve"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r>
        <w:rPr>
          <w:rFonts w:ascii="Times New Roman" w:hAnsi="Times New Roman"/>
          <w:color w:val="000000"/>
          <w:sz w:val="28"/>
        </w:rPr>
        <w:t xml:space="preserve">призывность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оценочность</w:t>
      </w:r>
      <w:r>
        <w:rPr>
          <w:rFonts w:ascii="Times New Roman" w:hAnsi="Times New Roman"/>
          <w:color w:val="000000"/>
          <w:sz w:val="28"/>
        </w:rPr>
        <w:t xml:space="preserve">. Лексические, морфологические, синтаксические особенности публицистического стиля. </w:t>
      </w:r>
      <w:r>
        <w:rPr>
          <w:rFonts w:ascii="Times New Roman" w:hAnsi="Times New Roman"/>
          <w:color w:val="000000"/>
          <w:sz w:val="28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 xml:space="preserve">(обзор).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r>
        <w:rPr>
          <w:rFonts w:ascii="Times New Roman" w:hAnsi="Times New Roman"/>
          <w:color w:val="000000"/>
          <w:sz w:val="28"/>
        </w:rPr>
        <w:t xml:space="preserve">дств др</w:t>
      </w:r>
      <w:r>
        <w:rPr>
          <w:rFonts w:ascii="Times New Roman" w:hAnsi="Times New Roman"/>
          <w:color w:val="000000"/>
          <w:sz w:val="28"/>
        </w:rPr>
        <w:t xml:space="preserve">угих функциональных разновидностей языка.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jc w:val="both"/>
        <w:spacing w:after="0" w:line="264" w:lineRule="auto"/>
      </w:pPr>
      <w:r/>
      <w:bookmarkStart w:id="8" w:name="block-283435"/>
      <w:r/>
      <w:bookmarkEnd w:id="7"/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РУССКОМУ ЯЗЫКУ НА УРОВНЕ СРЕДНЕГО ОБЩЕГО ОБРАЗОВАНИЯ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</w:t>
      </w:r>
      <w:r>
        <w:rPr>
          <w:rFonts w:ascii="Times New Roman" w:hAnsi="Times New Roman"/>
          <w:color w:val="000000"/>
          <w:sz w:val="28"/>
        </w:rPr>
        <w:t xml:space="preserve">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r>
        <w:rPr>
          <w:rFonts w:ascii="Times New Roman" w:hAnsi="Times New Roman"/>
          <w:color w:val="000000"/>
          <w:sz w:val="28"/>
        </w:rPr>
        <w:t xml:space="preserve"> уважения к памяти защитников</w:t>
      </w:r>
      <w:r>
        <w:rPr>
          <w:rFonts w:ascii="Times New Roman" w:hAnsi="Times New Roman"/>
          <w:color w:val="000000"/>
          <w:sz w:val="28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</w:t>
      </w:r>
      <w:r>
        <w:rPr>
          <w:rFonts w:ascii="Times New Roman" w:hAnsi="Times New Roman"/>
          <w:color w:val="000000"/>
          <w:spacing w:val="-3"/>
          <w:sz w:val="28"/>
        </w:rPr>
        <w:t xml:space="preserve">формированность</w:t>
      </w:r>
      <w:r>
        <w:rPr>
          <w:rFonts w:ascii="Times New Roman" w:hAnsi="Times New Roman"/>
          <w:color w:val="000000"/>
          <w:spacing w:val="-3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осознание своих конституционных прав и обязанностей, уважение закона и правопорядка;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</w:t>
      </w:r>
      <w:r/>
    </w:p>
    <w:p>
      <w:pPr>
        <w:numPr>
          <w:ilvl w:val="0"/>
          <w:numId w:val="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волонтёрской деятельности.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</w:t>
      </w:r>
      <w:r/>
    </w:p>
    <w:p>
      <w:pPr>
        <w:numPr>
          <w:ilvl w:val="0"/>
          <w:numId w:val="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</w:t>
      </w:r>
      <w:r/>
    </w:p>
    <w:p>
      <w:pPr>
        <w:numPr>
          <w:ilvl w:val="0"/>
          <w:numId w:val="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  <w:r/>
    </w:p>
    <w:p>
      <w:pPr>
        <w:numPr>
          <w:ilvl w:val="0"/>
          <w:numId w:val="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за его судьбу.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</w:t>
      </w:r>
      <w:r/>
    </w:p>
    <w:p>
      <w:pPr>
        <w:numPr>
          <w:ilvl w:val="0"/>
          <w:numId w:val="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народа;</w:t>
      </w:r>
      <w:r/>
    </w:p>
    <w:p>
      <w:pPr>
        <w:numPr>
          <w:ilvl w:val="0"/>
          <w:numId w:val="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норм этичного поведения;</w:t>
      </w:r>
      <w:r/>
    </w:p>
    <w:p>
      <w:pPr>
        <w:numPr>
          <w:ilvl w:val="0"/>
          <w:numId w:val="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/>
    </w:p>
    <w:p>
      <w:pPr>
        <w:numPr>
          <w:ilvl w:val="0"/>
          <w:numId w:val="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</w:t>
      </w:r>
      <w:r/>
    </w:p>
    <w:p>
      <w:pPr>
        <w:numPr>
          <w:ilvl w:val="0"/>
          <w:numId w:val="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4) эстетического воспитания: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</w:t>
      </w:r>
      <w:r/>
    </w:p>
    <w:p>
      <w:pPr>
        <w:numPr>
          <w:ilvl w:val="0"/>
          <w:numId w:val="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  <w:r/>
    </w:p>
    <w:p>
      <w:pPr>
        <w:numPr>
          <w:ilvl w:val="0"/>
          <w:numId w:val="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спортивно-оздоровительной деятельностью;</w:t>
      </w:r>
      <w:r/>
    </w:p>
    <w:p>
      <w:pPr>
        <w:numPr>
          <w:ilvl w:val="0"/>
          <w:numId w:val="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привычек и иных форм причинения вреда физическому и психическому здоровью.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</w:t>
      </w:r>
      <w:r/>
    </w:p>
    <w:p>
      <w:pPr>
        <w:numPr>
          <w:ilvl w:val="0"/>
          <w:numId w:val="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мастерства, трудолюбие;</w:t>
      </w:r>
      <w:r/>
    </w:p>
    <w:p>
      <w:pPr>
        <w:numPr>
          <w:ilvl w:val="0"/>
          <w:numId w:val="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  <w:r/>
    </w:p>
    <w:p>
      <w:pPr>
        <w:numPr>
          <w:ilvl w:val="0"/>
          <w:numId w:val="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  <w:r/>
    </w:p>
    <w:p>
      <w:pPr>
        <w:numPr>
          <w:ilvl w:val="0"/>
          <w:numId w:val="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к образованию и самообразованию на протяжении всей жизни.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</w:t>
      </w:r>
      <w:r/>
    </w:p>
    <w:p>
      <w:pPr>
        <w:numPr>
          <w:ilvl w:val="0"/>
          <w:numId w:val="8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/>
    </w:p>
    <w:p>
      <w:pPr>
        <w:numPr>
          <w:ilvl w:val="0"/>
          <w:numId w:val="8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</w:t>
      </w:r>
      <w:r/>
    </w:p>
    <w:p>
      <w:pPr>
        <w:numPr>
          <w:ilvl w:val="0"/>
          <w:numId w:val="8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  <w:r/>
    </w:p>
    <w:p>
      <w:pPr>
        <w:numPr>
          <w:ilvl w:val="0"/>
          <w:numId w:val="8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расширение опыта деятельности экологической направленности.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/>
    </w:p>
    <w:p>
      <w:pPr>
        <w:numPr>
          <w:ilvl w:val="0"/>
          <w:numId w:val="9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</w:t>
      </w:r>
      <w:r>
        <w:rPr>
          <w:rFonts w:ascii="Times New Roman" w:hAnsi="Times New Roman"/>
          <w:color w:val="000000"/>
          <w:sz w:val="28"/>
        </w:rPr>
        <w:t xml:space="preserve">у</w:t>
      </w:r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r>
        <w:rPr>
          <w:rFonts w:ascii="Times New Roman" w:hAnsi="Times New Roman"/>
          <w:color w:val="000000"/>
          <w:sz w:val="28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t xml:space="preserve">средства для выражения своего состояния, видеть направление развития собственной эмоциональной сферы, быть уверенным в себе;</w:t>
      </w:r>
      <w:r/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  <w:r/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/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эмпатии</w:t>
      </w:r>
      <w:r>
        <w:rPr>
          <w:rFonts w:ascii="Times New Roman" w:hAnsi="Times New Roman"/>
          <w:color w:val="000000"/>
          <w:sz w:val="28"/>
        </w:rPr>
        <w:t xml:space="preserve"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  <w:r/>
    </w:p>
    <w:p>
      <w:pPr>
        <w:numPr>
          <w:ilvl w:val="0"/>
          <w:numId w:val="10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результате изуче</w:t>
      </w:r>
      <w:r>
        <w:rPr>
          <w:rFonts w:ascii="Times New Roman" w:hAnsi="Times New Roman"/>
          <w:color w:val="000000"/>
          <w:sz w:val="28"/>
        </w:rPr>
        <w:t xml:space="preserve">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достижения;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языковых явлений, данных в наблюдении;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риски и соответствие результатов целям;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  <w:r/>
    </w:p>
    <w:p>
      <w:pPr>
        <w:numPr>
          <w:ilvl w:val="0"/>
          <w:numId w:val="11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жизненных проблем с учётом собственного речевого и читательского опыта.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</w:t>
      </w:r>
      <w:r>
        <w:rPr>
          <w:rFonts w:ascii="Times New Roman" w:hAnsi="Times New Roman"/>
          <w:color w:val="000000"/>
          <w:sz w:val="28"/>
        </w:rPr>
        <w:t xml:space="preserve">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деятельности и разнообразных жизненных ситуациях;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приобретённому опыту;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практическую область жизнедеятельности, освоенные средства и способы действия — в профессиональную среду;</w:t>
      </w:r>
      <w:r/>
    </w:p>
    <w:p>
      <w:pPr>
        <w:numPr>
          <w:ilvl w:val="0"/>
          <w:numId w:val="12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выдвигать новые идеи, оригинальные подходы, предлагать альтернативные способы решения проблем.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t xml:space="preserve">осуществлять поиск, анализ, систематизацию и интерпретацию информации различных видов и форм представления;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учётом назначения информац</w:t>
      </w:r>
      <w:r>
        <w:rPr>
          <w:rFonts w:ascii="Times New Roman" w:hAnsi="Times New Roman"/>
          <w:color w:val="000000"/>
          <w:sz w:val="28"/>
        </w:rPr>
        <w:t xml:space="preserve">ии и её</w:t>
      </w:r>
      <w:r>
        <w:rPr>
          <w:rFonts w:ascii="Times New Roman" w:hAnsi="Times New Roman"/>
          <w:color w:val="000000"/>
          <w:sz w:val="28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</w:t>
      </w:r>
      <w:r>
        <w:rPr>
          <w:rFonts w:ascii="Times New Roman" w:hAnsi="Times New Roman"/>
          <w:color w:val="000000"/>
          <w:sz w:val="28"/>
        </w:rPr>
        <w:t xml:space="preserve">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numPr>
          <w:ilvl w:val="0"/>
          <w:numId w:val="13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владеть навыками защиты личной информации, соблюдать требования информационной безопасности.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 xml:space="preserve">как часть коммуникативных универсальных учебных действий:</w:t>
      </w:r>
      <w:r/>
    </w:p>
    <w:p>
      <w:pPr>
        <w:numPr>
          <w:ilvl w:val="0"/>
          <w:numId w:val="1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коммуникацию во всех сферах жизни;</w:t>
      </w:r>
      <w:r/>
    </w:p>
    <w:p>
      <w:pPr>
        <w:numPr>
          <w:ilvl w:val="0"/>
          <w:numId w:val="1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  <w:r/>
    </w:p>
    <w:p>
      <w:pPr>
        <w:numPr>
          <w:ilvl w:val="0"/>
          <w:numId w:val="1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аргументированно вести диалог;</w:t>
      </w:r>
      <w:r/>
    </w:p>
    <w:p>
      <w:pPr>
        <w:numPr>
          <w:ilvl w:val="0"/>
          <w:numId w:val="14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развёрнуто, логично и корректно с точки зрения культуры речи излагать своё мнение, строить высказывание.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расширять рамки учебного предмета на основе личных предпочтений;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выбор, уметь аргументировать его, брать ответственность за результаты выбора;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1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уметь оценивать риски и своевременно принимать решение по их снижению;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людей при анализе результатов деятельности;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ошибку;</w:t>
      </w:r>
      <w:r/>
    </w:p>
    <w:p>
      <w:pPr>
        <w:numPr>
          <w:ilvl w:val="0"/>
          <w:numId w:val="1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развивать способность видеть мир с позиции другого человека.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совместной деятельности:</w:t>
      </w:r>
      <w:r/>
    </w:p>
    <w:p>
      <w:pPr>
        <w:numPr>
          <w:ilvl w:val="0"/>
          <w:numId w:val="1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работы;</w:t>
      </w:r>
      <w:r/>
    </w:p>
    <w:p>
      <w:pPr>
        <w:numPr>
          <w:ilvl w:val="0"/>
          <w:numId w:val="1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/>
    </w:p>
    <w:p>
      <w:pPr>
        <w:numPr>
          <w:ilvl w:val="0"/>
          <w:numId w:val="1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  <w:r/>
    </w:p>
    <w:p>
      <w:pPr>
        <w:numPr>
          <w:ilvl w:val="0"/>
          <w:numId w:val="1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вклада каждого участника команды в общий результат по разработанным критериям;</w:t>
      </w:r>
      <w:r/>
    </w:p>
    <w:p>
      <w:pPr>
        <w:numPr>
          <w:ilvl w:val="0"/>
          <w:numId w:val="17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</w:rPr>
        <w:t xml:space="preserve"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о языке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языке как знаковой системе, об основных функциях языка; о лингвистике как науке.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</w:t>
      </w:r>
      <w:r>
        <w:rPr>
          <w:rFonts w:ascii="Times New Roman" w:hAnsi="Times New Roman"/>
          <w:color w:val="000000"/>
          <w:sz w:val="28"/>
        </w:rPr>
        <w:t xml:space="preserve">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pacing w:val="-2"/>
          <w:sz w:val="28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</w:t>
      </w:r>
      <w:r>
        <w:rPr>
          <w:rFonts w:ascii="Times New Roman" w:hAnsi="Times New Roman"/>
          <w:color w:val="000000"/>
          <w:spacing w:val="-2"/>
          <w:sz w:val="28"/>
        </w:rPr>
        <w:t xml:space="preserve">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Российской Федерации от 25 октября 1991 г. № 1807-1 «О языках народов Российской Федерации»).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</w:t>
      </w:r>
      <w:r>
        <w:rPr>
          <w:rFonts w:ascii="Times New Roman" w:hAnsi="Times New Roman"/>
          <w:color w:val="000000"/>
          <w:sz w:val="28"/>
        </w:rPr>
        <w:t xml:space="preserve">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Язык и речь.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Система языка.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культуре речи как разделе лингвистики.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Комментировать нормативный, коммуникативный и этический аспекты культуры речи, приводить соответствующие примеры.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языковой норме, её видах.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словари русского языка в учебной деятельности.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Орфоэпические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фонетический анализ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средства фонетики в тексте.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основные произносительные и акцентологические нормы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орфоэпический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Лексикология и фразеология. Лексические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лексический анализ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средства лексики.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лексические нормы.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Морфемика</w:t>
      </w:r>
      <w:r>
        <w:rPr>
          <w:rFonts w:ascii="Times New Roman" w:hAnsi="Times New Roman"/>
          <w:b/>
          <w:color w:val="000000"/>
          <w:sz w:val="28"/>
        </w:rPr>
        <w:t xml:space="preserve"> и словообразование. Словообразовательные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морфемный и словообразовательный анализ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словообразовательный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морфологический анализ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особенности употребления в тексте слов разных частей речи.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морфологические нормы.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словарь грамматических трудностей, справочники.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Орфография. Основные правила орфографии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принципах и разделах русской орфографии.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орфографический анализ слова.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правила орфографии.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орфографический словарь.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Речь. Речевое общение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pacing w:val="-1"/>
          <w:sz w:val="28"/>
        </w:rPr>
        <w:t xml:space="preserve">Создавать устные</w:t>
      </w:r>
      <w:r>
        <w:rPr>
          <w:rFonts w:ascii="Times New Roman" w:hAnsi="Times New Roman"/>
          <w:color w:val="000000"/>
          <w:spacing w:val="-1"/>
          <w:sz w:val="28"/>
        </w:rPr>
        <w:t xml:space="preserve">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исследовательский проект на </w:t>
      </w:r>
      <w:r>
        <w:rPr>
          <w:rFonts w:ascii="Times New Roman" w:hAnsi="Times New Roman"/>
          <w:color w:val="000000"/>
          <w:sz w:val="28"/>
        </w:rPr>
        <w:t xml:space="preserve">лингвистическую</w:t>
      </w:r>
      <w:r>
        <w:rPr>
          <w:rFonts w:ascii="Times New Roman" w:hAnsi="Times New Roman"/>
          <w:color w:val="000000"/>
          <w:sz w:val="28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r>
        <w:rPr>
          <w:rFonts w:ascii="Times New Roman" w:hAnsi="Times New Roman"/>
          <w:color w:val="000000"/>
          <w:sz w:val="28"/>
        </w:rPr>
        <w:t xml:space="preserve">аудирования</w:t>
      </w:r>
      <w:r>
        <w:rPr>
          <w:rFonts w:ascii="Times New Roman" w:hAnsi="Times New Roman"/>
          <w:color w:val="000000"/>
          <w:sz w:val="28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r>
        <w:rPr>
          <w:rFonts w:ascii="Times New Roman" w:hAnsi="Times New Roman"/>
          <w:color w:val="000000"/>
          <w:sz w:val="28"/>
        </w:rPr>
        <w:t xml:space="preserve">инфографику</w:t>
      </w:r>
      <w:r>
        <w:rPr>
          <w:rFonts w:ascii="Times New Roman" w:hAnsi="Times New Roman"/>
          <w:color w:val="000000"/>
          <w:sz w:val="28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основные нормы речевого этикета применительно к разл</w:t>
      </w:r>
      <w:r>
        <w:rPr>
          <w:rFonts w:ascii="Times New Roman" w:hAnsi="Times New Roman"/>
          <w:color w:val="000000"/>
          <w:sz w:val="28"/>
        </w:rPr>
        <w:t xml:space="preserve">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Употреблять языковые средства с учётом речевой ситуации.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собственную и чужую речь с точки зрения точного, уместного и выразительного словоупотребления.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Текст. Информационно-смысловая переработка текста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Применять знания о тексте, его основных признаках, структуре и видах представленной в нём информации в речевой практике.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Выявлять логико-смысловые отношения между предложениями в тексте.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r>
        <w:rPr>
          <w:rFonts w:ascii="Times New Roman" w:hAnsi="Times New Roman"/>
          <w:color w:val="000000"/>
          <w:sz w:val="28"/>
        </w:rPr>
        <w:t xml:space="preserve">аудирования</w:t>
      </w:r>
      <w:r>
        <w:rPr>
          <w:rFonts w:ascii="Times New Roman" w:hAnsi="Times New Roman"/>
          <w:color w:val="000000"/>
          <w:sz w:val="28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r>
        <w:rPr>
          <w:rFonts w:ascii="Times New Roman" w:hAnsi="Times New Roman"/>
          <w:color w:val="000000"/>
          <w:sz w:val="28"/>
        </w:rPr>
        <w:t xml:space="preserve">инфографику</w:t>
      </w:r>
      <w:r>
        <w:rPr>
          <w:rFonts w:ascii="Times New Roman" w:hAnsi="Times New Roman"/>
          <w:color w:val="000000"/>
          <w:sz w:val="28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Создавать вторичные тексты (план, тезисы, конспект, реферат, аннотация, отзыв, рецензия и другие).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Корректировать текст: устранять логические, фактические, этические, грамматические и речевые ошибки.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11 КЛАСС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 концу обучения в 11 классе </w:t>
      </w:r>
      <w:r>
        <w:rPr>
          <w:rFonts w:ascii="Times New Roman" w:hAnsi="Times New Roman"/>
          <w:color w:val="000000"/>
          <w:sz w:val="28"/>
        </w:rPr>
        <w:t xml:space="preserve">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о языке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экологии языка, о проблемах речевой культуры в современном обществе.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</w:t>
      </w:r>
      <w:r>
        <w:rPr>
          <w:rFonts w:ascii="Times New Roman" w:hAnsi="Times New Roman"/>
          <w:color w:val="000000"/>
          <w:sz w:val="28"/>
        </w:rPr>
        <w:t xml:space="preserve">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r>
        <w:rPr>
          <w:rFonts w:ascii="Times New Roman" w:hAnsi="Times New Roman"/>
          <w:color w:val="000000"/>
          <w:sz w:val="28"/>
        </w:rPr>
        <w:t xml:space="preserve">другое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Язык и речь.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Синтаксис. Синтаксические нормы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синтаксический анализ словосочетания, простого и сложного предложения.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средства синтаксиса русского языка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Анализировать, характеризовать и оценивать высказывания с</w:t>
      </w:r>
      <w:r>
        <w:rPr>
          <w:rFonts w:ascii="Times New Roman" w:hAnsi="Times New Roman"/>
          <w:color w:val="000000"/>
          <w:sz w:val="28"/>
        </w:rPr>
        <w:t xml:space="preserve">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синтаксические нормы.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словари грамматических трудностей, справочники.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Пунктуация. Основные правила пунктуации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принципах и разделах русской пунктуации.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пунктуационный анализ предложения.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Соблюдать правила пунктуации.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Использовать справочники по пунктуации.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Функциональная стилистика. Культура речи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функциональной стилистике как разделе лингвистики.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в речевой практике.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9" w:name="block-283429"/>
      <w:r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84"/>
        <w:gridCol w:w="4218"/>
        <w:gridCol w:w="1191"/>
        <w:gridCol w:w="2171"/>
        <w:gridCol w:w="2283"/>
        <w:gridCol w:w="329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культура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национального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Культура 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устройство, функционирование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раздел лингвистики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функции. 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Фонетика. Орфоэпия. Орфоэпические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обобщение). Изобразительно-выразительные средства фонетики (повторение, обобщение).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акцентологические)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Лексикология и фразеология. Лексические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(повторение, обобщение). Крылатые слова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словообразование. Словообразовательные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Морфология. Морфологические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морфологические нормы современного русского литературного языка.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Орфография. Основные правила орфографии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ъ и 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ы — и после приставок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и ни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прилагательных и глаголов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Речь. Речевое общение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Текст. Информационно-смысловая переработка текста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(общее представление)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6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онспект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Реферат. Аннотация. Отзыв. 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7f41ba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https://m.edsoo.ru/7f41bacc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3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44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50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80"/>
        <w:gridCol w:w="3862"/>
        <w:gridCol w:w="1234"/>
        <w:gridCol w:w="2218"/>
        <w:gridCol w:w="2326"/>
        <w:gridCol w:w="342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сведения о языке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Синтаксические нормы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однородных членов предложения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«Синтаксис. 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Пунктуация. Основные правила пунктуации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между подлежащим и сказуемым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обособленными членами предложения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передаче чужой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3.9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 раздела "Пунктуация. Основные правила пунктуации"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стилистика. Культура речи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лингвистики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Основные жанры официально-делового стиля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4.7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4.8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0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4.9</w:t>
            </w:r>
            <w:r/>
          </w:p>
        </w:tc>
        <w:tc>
          <w:tcPr>
            <w:tcMar>
              <w:left w:w="100" w:type="dxa"/>
              <w:top w:w="5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7f41c7e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https://m.edsoo.ru/7f41c7e2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5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1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0" w:name="block-283430"/>
      <w:r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1"/>
        <w:gridCol w:w="3818"/>
        <w:gridCol w:w="1033"/>
        <w:gridCol w:w="1976"/>
        <w:gridCol w:w="2089"/>
        <w:gridCol w:w="1471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5-9 классах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в начале года.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Лингвистика как наука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и культуры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Федерации. Внутренние и внешние функции русского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национального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система. Единицы и уровни языка, их связи и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fbaad00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https://m.edsoo.ru/fbaad004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лингвистики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fbaacd7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https://m.edsoo.ru/fbaacd7a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функции. Виды языковых норм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fbaace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https://m.edsoo.ru/fbaacef6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хорошей речи: коммуникативная целесообразность, уместность, точность, ясность, выразительность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fbaae0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https://m.edsoo.ru/fbaae0ee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лингвистики. Изобразительно-выразительные средства фонетики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fbaad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https://m.edsoo.ru/fbaad112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акцентологические) нормы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fbaad22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https://m.edsoo.ru/fbaad220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акцентологические) нормы.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fbaad46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https://m.edsoo.ru/fbaad464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лексики. Основные лексические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fbaad6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https://m.edsoo.ru/fbaad6a8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fbaad5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https://m.edsoo.ru/fbaad57c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слова. Лексика общеупотребительная, разговорная и книжная; особенности использования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фразеологизмов и крылатых слов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нормы". Обучающее сочинение-рассуждение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лингвистики. Основные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словообразования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fbaad34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https://m.edsoo.ru/fbaad34c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слова.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fbaad8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https://m.edsoo.ru/fbaad856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fbaad96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https://m.edsoo.ru/fbaad96e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числительных.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местоимений, глаголов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местоимений, глаголов.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нормы". Изложение с творческим заданием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fbaae3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https://m.edsoo.ru/fbaae35a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разделительных ъ и ь. Правописание приставок. Буквы ы — и после приставок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ъ и ь. Правописание приставок. Буквы ы — и после приставок.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fbaae53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https://m.edsoo.ru/fbaae53a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существительных,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прилагательных, глаголах, причастиях, наречиях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fbaae6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https://m.edsoo.ru/fbaae65c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уступительными)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fbaae8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https://m.edsoo.ru/fbaae88c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прилагательных и глаголов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fbaae76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https://m.edsoo.ru/fbaae76a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fbaaeae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https://m.edsoo.ru/fbaaeaee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Основные правила орфографии"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речевой деятельности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fbaac73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https://m.edsoo.ru/fbaac730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компоненты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fbaac8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https://m.edsoo.ru/fbaac834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 и его особенности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выступление.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tooltip="https://m.edsoo.ru/fbaaca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https://m.edsoo.ru/fbaaca5a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(общее представление)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Тезисы. Конспект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tooltip="https://m.edsoo.ru/fbaacb7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https://m.edsoo.ru/fbaacb72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переработка текста. Отзыв. Рецензия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Реферат. Аннотация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Информационно-смысловая переработка текста". 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Орфография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fbaaee5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https://m.edsoo.ru/fbaaee5e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fbaaf03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https://m.edsoo.ru/fbaaf034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9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0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80"/>
        <w:gridCol w:w="3663"/>
        <w:gridCol w:w="1059"/>
        <w:gridCol w:w="2006"/>
        <w:gridCol w:w="2114"/>
        <w:gridCol w:w="1494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10 классе.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языковой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tooltip="https://m.edsoo.ru/fbaaf8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https://m.edsoo.ru/fbaaf8a4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современном обществе (общее представление)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языке". Сочинение (обучающее)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fbaadc9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https://m.edsoo.ru/fbaadc98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нормы. Порядок слов в предложении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fbaadd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https://m.edsoo.ru/fbaaddb0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согласования сказуемого с подлежащим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tooltip="https://m.edsoo.ru/fbaafd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https://m.edsoo.ru/fbaafd18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однородных членов предложения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fbab04e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https://m.edsoo.ru/fbab04e8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членами, соединенными двойными союзами.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оборотов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деепричастных оборотов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причастных и деепричастных оборотов.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сложного предложения с разными видами связи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Синтаксические нормы»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"Синтаксис и синтаксические нормы"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раздел лингвистики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между подлежащим и сказуемым, выраженными разными частями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предложениях с однородными членами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приложениями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дополнениями, обстоятельствами, уточняющими членами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обособлении.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конструкциями, обращениями, междометиями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сложносочинённом предложении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сложноподчинённом предложении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бессоюзном сложном предложении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сложном предложении с разными видами связи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оформления предложений с прямой речью, косвенной речью, диалогом, цитатой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fbaaf3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https://m.edsoo.ru/fbaaf3ea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Основные правила пунктуации"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лингвистики (повторение, обобщение)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fbab1d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https://m.edsoo.ru/fbab1d48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fbab20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https://m.edsoo.ru/fbab202c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fbab21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https://m.edsoo.ru/fbab21da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сфера его использования, назначение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fbab25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https://m.edsoo.ru/fbab25c2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подстили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подстили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 (обзор)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стиль, сфера его использования, назначение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tooltip="https://m.edsoo.ru/fbab298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https://m.edsoo.ru/fbab2982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tooltip="https://m.edsoo.ru/fbab2a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https://m.edsoo.ru/fbab2af4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стиль, сфера его использования, назначение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Лексические, морфологические и синтаксические особенности стиля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tooltip="https://m.edsoo.ru/fbab2c4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https://m.edsoo.ru/fbab2c48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стиля: заметка, статья, репортаж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tooltip="https://m.edsoo.ru/fbab2e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https://m.edsoo.ru/fbab2ea0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стиля: интервью, очерк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fbab302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https://m.edsoo.ru/fbab3026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Сочинение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 и его отличия от других функциональных разновидностей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fbab31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https://m.edsoo.ru/fbab318e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художественной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художественной речи. Практикум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fbab15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https://m.edsoo.ru/fbab1578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Культура речи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Орфография. Пунктуация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tooltip="https://m.edsoo.ru/fbab071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https://m.edsoo.ru/fbab0718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Текст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fbab36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https://m.edsoo.ru/fbab360c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04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Функциональная стилистика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tooltip="https://m.edsoo.ru/fbab333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https://m.edsoo.ru/fbab333c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6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15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2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1" w:name="block-283431"/>
      <w:r/>
      <w:bookmarkEnd w:id="10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​‌‌​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</w:t>
      </w:r>
      <w:r/>
    </w:p>
    <w:p>
      <w:pPr>
        <w:ind w:left="120"/>
        <w:spacing w:after="0"/>
      </w:pP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​‌‌​</w:t>
      </w:r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</w:t>
      </w:r>
      <w:r>
        <w:rPr>
          <w:rFonts w:ascii="Times New Roman" w:hAnsi="Times New Roman"/>
          <w:color w:val="333333"/>
          <w:sz w:val="28"/>
        </w:rPr>
        <w:t xml:space="preserve">​‌‌</w:t>
      </w: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End w:id="11"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3"/>
  </w:num>
  <w:num w:numId="11">
    <w:abstractNumId w:val="13"/>
  </w:num>
  <w:num w:numId="12">
    <w:abstractNumId w:val="4"/>
  </w:num>
  <w:num w:numId="13">
    <w:abstractNumId w:val="16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6"/>
    <w:link w:val="668"/>
    <w:uiPriority w:val="10"/>
    <w:rPr>
      <w:sz w:val="48"/>
      <w:szCs w:val="48"/>
    </w:rPr>
  </w:style>
  <w:style w:type="character" w:styleId="37">
    <w:name w:val="Subtitle Char"/>
    <w:basedOn w:val="656"/>
    <w:link w:val="66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59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character" w:styleId="47">
    <w:name w:val="Caption Char"/>
    <w:basedOn w:val="673"/>
    <w:link w:val="44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3">
    <w:name w:val="Heading 2"/>
    <w:basedOn w:val="651"/>
    <w:next w:val="651"/>
    <w:link w:val="662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4">
    <w:name w:val="Heading 3"/>
    <w:basedOn w:val="651"/>
    <w:next w:val="651"/>
    <w:link w:val="663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55">
    <w:name w:val="Heading 4"/>
    <w:basedOn w:val="651"/>
    <w:next w:val="651"/>
    <w:link w:val="664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1"/>
    <w:link w:val="660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character" w:styleId="661" w:customStyle="1">
    <w:name w:val="Заголовок 1 Знак"/>
    <w:basedOn w:val="656"/>
    <w:link w:val="65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2" w:customStyle="1">
    <w:name w:val="Заголовок 2 Знак"/>
    <w:basedOn w:val="656"/>
    <w:link w:val="65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63" w:customStyle="1">
    <w:name w:val="Заголовок 3 Знак"/>
    <w:basedOn w:val="656"/>
    <w:link w:val="65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64" w:customStyle="1">
    <w:name w:val="Заголовок 4 Знак"/>
    <w:basedOn w:val="656"/>
    <w:link w:val="65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5">
    <w:name w:val="Normal Indent"/>
    <w:basedOn w:val="651"/>
    <w:uiPriority w:val="99"/>
    <w:unhideWhenUsed/>
    <w:pPr>
      <w:ind w:left="720"/>
    </w:pPr>
  </w:style>
  <w:style w:type="paragraph" w:styleId="666">
    <w:name w:val="Subtitle"/>
    <w:basedOn w:val="651"/>
    <w:next w:val="651"/>
    <w:link w:val="667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67" w:customStyle="1">
    <w:name w:val="Подзаголовок Знак"/>
    <w:basedOn w:val="656"/>
    <w:link w:val="66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68">
    <w:name w:val="Title"/>
    <w:basedOn w:val="651"/>
    <w:next w:val="651"/>
    <w:link w:val="66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69" w:customStyle="1">
    <w:name w:val="Название Знак"/>
    <w:basedOn w:val="656"/>
    <w:link w:val="66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0">
    <w:name w:val="Emphasis"/>
    <w:basedOn w:val="656"/>
    <w:uiPriority w:val="20"/>
    <w:qFormat/>
    <w:rPr>
      <w:i/>
      <w:iCs/>
    </w:rPr>
  </w:style>
  <w:style w:type="character" w:styleId="671">
    <w:name w:val="Hyperlink"/>
    <w:basedOn w:val="656"/>
    <w:uiPriority w:val="99"/>
    <w:unhideWhenUsed/>
    <w:rPr>
      <w:color w:val="0000ff" w:themeColor="hyperlink"/>
      <w:u w:val="single"/>
    </w:rPr>
  </w:style>
  <w:style w:type="table" w:styleId="672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Caption"/>
    <w:basedOn w:val="651"/>
    <w:next w:val="65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bacc" TargetMode="External"/><Relationship Id="rId10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12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16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20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4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004" TargetMode="External"/><Relationship Id="rId77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e0ee" TargetMode="External"/><Relationship Id="rId80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220" TargetMode="External"/><Relationship Id="rId82" Type="http://schemas.openxmlformats.org/officeDocument/2006/relationships/hyperlink" Target="https://m.edsoo.ru/fbaad464" TargetMode="External"/><Relationship Id="rId83" Type="http://schemas.openxmlformats.org/officeDocument/2006/relationships/hyperlink" Target="https://m.edsoo.ru/fbaad6a8" TargetMode="External"/><Relationship Id="rId84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d856" TargetMode="External"/><Relationship Id="rId87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53a" TargetMode="External"/><Relationship Id="rId90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88c" TargetMode="External"/><Relationship Id="rId92" Type="http://schemas.openxmlformats.org/officeDocument/2006/relationships/hyperlink" Target="https://m.edsoo.ru/fbaae76a" TargetMode="External"/><Relationship Id="rId93" Type="http://schemas.openxmlformats.org/officeDocument/2006/relationships/hyperlink" Target="https://m.edsoo.ru/fbaaeaee" TargetMode="External"/><Relationship Id="rId94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ca5a" TargetMode="External"/><Relationship Id="rId97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034" TargetMode="External"/><Relationship Id="rId100" Type="http://schemas.openxmlformats.org/officeDocument/2006/relationships/hyperlink" Target="https://m.edsoo.ru/fbaaf8a4" TargetMode="External"/><Relationship Id="rId101" Type="http://schemas.openxmlformats.org/officeDocument/2006/relationships/hyperlink" Target="https://m.edsoo.ru/fbaadc98" TargetMode="External"/><Relationship Id="rId102" Type="http://schemas.openxmlformats.org/officeDocument/2006/relationships/hyperlink" Target="https://m.edsoo.ru/fbaaddb0" TargetMode="External"/><Relationship Id="rId103" Type="http://schemas.openxmlformats.org/officeDocument/2006/relationships/hyperlink" Target="https://m.edsoo.ru/fbaafd18" TargetMode="External"/><Relationship Id="rId104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af3ea" TargetMode="External"/><Relationship Id="rId106" Type="http://schemas.openxmlformats.org/officeDocument/2006/relationships/hyperlink" Target="https://m.edsoo.ru/fbab1d48" TargetMode="External"/><Relationship Id="rId107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1da" TargetMode="External"/><Relationship Id="rId109" Type="http://schemas.openxmlformats.org/officeDocument/2006/relationships/hyperlink" Target="https://m.edsoo.ru/fbab25c2" TargetMode="External"/><Relationship Id="rId110" Type="http://schemas.openxmlformats.org/officeDocument/2006/relationships/hyperlink" Target="https://m.edsoo.ru/fbab2982" TargetMode="External"/><Relationship Id="rId111" Type="http://schemas.openxmlformats.org/officeDocument/2006/relationships/hyperlink" Target="https://m.edsoo.ru/fbab2af4" TargetMode="External"/><Relationship Id="rId112" Type="http://schemas.openxmlformats.org/officeDocument/2006/relationships/hyperlink" Target="https://m.edsoo.ru/fbab2c48" TargetMode="External"/><Relationship Id="rId113" Type="http://schemas.openxmlformats.org/officeDocument/2006/relationships/hyperlink" Target="https://m.edsoo.ru/fbab2ea0" TargetMode="External"/><Relationship Id="rId114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18e" TargetMode="External"/><Relationship Id="rId116" Type="http://schemas.openxmlformats.org/officeDocument/2006/relationships/hyperlink" Target="https://m.edsoo.ru/fbab1578" TargetMode="External"/><Relationship Id="rId117" Type="http://schemas.openxmlformats.org/officeDocument/2006/relationships/hyperlink" Target="https://m.edsoo.ru/fbab0718" TargetMode="External"/><Relationship Id="rId118" Type="http://schemas.openxmlformats.org/officeDocument/2006/relationships/hyperlink" Target="https://m.edsoo.ru/fbab360c" TargetMode="External"/><Relationship Id="rId119" Type="http://schemas.openxmlformats.org/officeDocument/2006/relationships/hyperlink" Target="https://m.edsoo.ru/fbab333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УчительHP1</dc:creator>
  <cp:lastModifiedBy>Александра Чежина</cp:lastModifiedBy>
  <cp:revision>6</cp:revision>
  <dcterms:created xsi:type="dcterms:W3CDTF">2023-05-18T10:05:00Z</dcterms:created>
  <dcterms:modified xsi:type="dcterms:W3CDTF">2023-10-12T08:17:51Z</dcterms:modified>
</cp:coreProperties>
</file>